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8BD1D" w14:textId="77777777"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01BBC37A" w14:textId="77777777" w:rsidR="009233B2" w:rsidRDefault="009233B2" w:rsidP="009611AC">
      <w:pPr>
        <w:ind w:firstLine="709"/>
        <w:jc w:val="center"/>
        <w:rPr>
          <w:rFonts w:ascii="Times New Roman" w:eastAsia="Times New Roman" w:hAnsi="Times New Roman"/>
          <w:b/>
          <w:bCs/>
          <w:sz w:val="24"/>
          <w:szCs w:val="24"/>
          <w:lang w:eastAsia="ru-RU"/>
        </w:rPr>
      </w:pPr>
    </w:p>
    <w:p w14:paraId="1B46CCCE"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062BB822" w14:textId="77777777" w:rsidR="009611AC" w:rsidRDefault="009611AC" w:rsidP="009611AC">
      <w:pPr>
        <w:ind w:firstLine="709"/>
        <w:jc w:val="both"/>
        <w:rPr>
          <w:rFonts w:ascii="Times New Roman" w:eastAsia="Times New Roman" w:hAnsi="Times New Roman"/>
          <w:bCs/>
          <w:sz w:val="24"/>
          <w:szCs w:val="24"/>
          <w:lang w:eastAsia="ru-RU"/>
        </w:rPr>
      </w:pPr>
    </w:p>
    <w:p w14:paraId="5643AAC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7CFC21A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FA42A2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7F231C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716B57E8"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E185239"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461720C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0509A5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3D58EA"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5F88DF06"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0E0E57D"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ED0ACFF"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689A281"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92C100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2A70666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3514CF7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7A68BAFC"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EDA47D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701D08D"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5BAA90D4" w14:textId="77777777" w:rsidR="001E34EB" w:rsidRDefault="009611AC" w:rsidP="001E34EB">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w:t>
      </w:r>
      <w:r w:rsidRPr="001E34EB">
        <w:rPr>
          <w:rFonts w:ascii="Times New Roman" w:hAnsi="Times New Roman"/>
          <w:color w:val="000000"/>
          <w:spacing w:val="-5"/>
          <w:sz w:val="24"/>
          <w:szCs w:val="24"/>
        </w:rPr>
        <w:t>являющихся предметом запроса коммерческих предложений;</w:t>
      </w:r>
    </w:p>
    <w:p w14:paraId="39830C87" w14:textId="77777777" w:rsidR="001E34EB"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являющихся предметом запроса коммерческих предложений, имеет в штате или привлекает на договорной основе специалистов (спикеров, модераторов), обладающих </w:t>
      </w:r>
      <w:r w:rsidRPr="001E34EB">
        <w:rPr>
          <w:rFonts w:ascii="Times New Roman" w:hAnsi="Times New Roman"/>
          <w:color w:val="000000"/>
          <w:spacing w:val="-5"/>
          <w:sz w:val="24"/>
          <w:szCs w:val="24"/>
        </w:rPr>
        <w:lastRenderedPageBreak/>
        <w:t xml:space="preserve">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73846604" w14:textId="77777777" w:rsidR="001E34EB" w:rsidRDefault="001E34EB"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0A13C5">
        <w:rPr>
          <w:rFonts w:ascii="Times New Roman" w:hAnsi="Times New Roman"/>
          <w:color w:val="000000"/>
          <w:spacing w:val="-5"/>
          <w:sz w:val="24"/>
          <w:szCs w:val="24"/>
        </w:rPr>
        <w:t xml:space="preserve">Требования к спикерам и модераторам установлены в техническом задании </w:t>
      </w:r>
      <w:r w:rsidRPr="000A13C5">
        <w:rPr>
          <w:rFonts w:ascii="Times New Roman" w:hAnsi="Times New Roman"/>
          <w:spacing w:val="-5"/>
          <w:sz w:val="24"/>
          <w:szCs w:val="24"/>
        </w:rPr>
        <w:t xml:space="preserve">(приложение к </w:t>
      </w:r>
      <w:r w:rsidRPr="00383FEA">
        <w:rPr>
          <w:rFonts w:ascii="Times New Roman" w:hAnsi="Times New Roman"/>
          <w:spacing w:val="-5"/>
          <w:sz w:val="24"/>
          <w:szCs w:val="24"/>
        </w:rPr>
        <w:t>настоящему извещению).</w:t>
      </w:r>
    </w:p>
    <w:p w14:paraId="394A9287" w14:textId="77777777" w:rsidR="00FC331D" w:rsidRDefault="00FC331D" w:rsidP="001E34EB">
      <w:pPr>
        <w:shd w:val="clear" w:color="auto" w:fill="FFFFFF"/>
        <w:tabs>
          <w:tab w:val="left" w:pos="851"/>
        </w:tabs>
        <w:ind w:left="19" w:right="-305" w:firstLine="690"/>
        <w:jc w:val="both"/>
        <w:rPr>
          <w:rFonts w:ascii="Times New Roman" w:hAnsi="Times New Roman"/>
          <w:color w:val="000000"/>
          <w:spacing w:val="-5"/>
          <w:sz w:val="24"/>
          <w:szCs w:val="24"/>
        </w:rPr>
      </w:pPr>
      <w:r w:rsidRPr="001E34EB">
        <w:rPr>
          <w:rFonts w:ascii="Times New Roman" w:hAnsi="Times New Roman"/>
          <w:color w:val="000000"/>
          <w:spacing w:val="-5"/>
          <w:sz w:val="24"/>
          <w:szCs w:val="24"/>
        </w:rPr>
        <w:t>Заказчик оставляет за собой право оценивать опыт участника закупки, а также квалификацию и опыт специалистов (спикеров, модераторов), привлекаемых заявителем для оказания услуг, как достаточные или недостаточные для оказания услуг.</w:t>
      </w:r>
    </w:p>
    <w:p w14:paraId="234BD298" w14:textId="77777777" w:rsidR="001E34EB" w:rsidRPr="004C303E" w:rsidRDefault="001E34EB" w:rsidP="00FC331D">
      <w:pPr>
        <w:shd w:val="clear" w:color="auto" w:fill="FFFFFF"/>
        <w:tabs>
          <w:tab w:val="left" w:pos="851"/>
        </w:tabs>
        <w:ind w:left="19" w:right="-305" w:firstLine="548"/>
        <w:jc w:val="both"/>
        <w:rPr>
          <w:rFonts w:ascii="Times New Roman" w:hAnsi="Times New Roman"/>
          <w:color w:val="000000"/>
          <w:spacing w:val="-5"/>
          <w:sz w:val="24"/>
          <w:szCs w:val="24"/>
        </w:rPr>
      </w:pPr>
    </w:p>
    <w:p w14:paraId="2EDAD900" w14:textId="77777777" w:rsidR="003D2D27" w:rsidRPr="003D2D27" w:rsidRDefault="003D2D27" w:rsidP="00FC331D">
      <w:pPr>
        <w:shd w:val="clear" w:color="auto" w:fill="FFFFFF"/>
        <w:tabs>
          <w:tab w:val="left" w:pos="851"/>
        </w:tabs>
        <w:ind w:left="19" w:right="-305" w:firstLine="690"/>
        <w:jc w:val="both"/>
        <w:rPr>
          <w:rFonts w:ascii="Times New Roman" w:hAnsi="Times New Roman"/>
          <w:color w:val="000000"/>
          <w:spacing w:val="-5"/>
          <w:sz w:val="24"/>
          <w:szCs w:val="24"/>
          <w:highlight w:val="yellow"/>
        </w:rPr>
      </w:pPr>
    </w:p>
    <w:p w14:paraId="1CC3AF4B" w14:textId="77777777" w:rsidR="00BC703C" w:rsidRDefault="00BC703C">
      <w:pPr>
        <w:ind w:left="60"/>
        <w:rPr>
          <w:rFonts w:ascii="Times New Roman" w:eastAsia="Times New Roman" w:hAnsi="Times New Roman"/>
          <w:bCs/>
          <w:sz w:val="24"/>
          <w:szCs w:val="24"/>
          <w:lang w:eastAsia="ru-RU"/>
        </w:rPr>
      </w:pPr>
    </w:p>
    <w:p w14:paraId="1A287F0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E9D0A07"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09967F05"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6D939970"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5272477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2D4C2C" w14:textId="77777777" w:rsidR="00BC703C" w:rsidRPr="00984F07" w:rsidRDefault="00BC703C" w:rsidP="00984F07">
      <w:pPr>
        <w:rPr>
          <w:rFonts w:ascii="Times New Roman" w:hAnsi="Times New Roman"/>
          <w:b/>
          <w:sz w:val="24"/>
          <w:szCs w:val="24"/>
        </w:rPr>
      </w:pPr>
    </w:p>
    <w:sectPr w:rsidR="00BC703C" w:rsidRPr="00984F07" w:rsidSect="00383FEA">
      <w:footerReference w:type="default" r:id="rId9"/>
      <w:pgSz w:w="11906" w:h="16838"/>
      <w:pgMar w:top="851" w:right="1134" w:bottom="993"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F0554" w14:textId="77777777" w:rsidR="00BC16AE" w:rsidRDefault="00BC16AE">
      <w:r>
        <w:separator/>
      </w:r>
    </w:p>
  </w:endnote>
  <w:endnote w:type="continuationSeparator" w:id="0">
    <w:p w14:paraId="12F3CB44"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24484" w14:textId="77777777" w:rsidR="00BC16AE" w:rsidRDefault="00FE68E2">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1E34EB">
      <w:rPr>
        <w:rFonts w:ascii="Times New Roman" w:hAnsi="Times New Roman"/>
        <w:noProof/>
      </w:rPr>
      <w:t>2</w:t>
    </w:r>
    <w:r>
      <w:rPr>
        <w:rFonts w:ascii="Times New Roman" w:hAnsi="Times New Roman"/>
      </w:rPr>
      <w:fldChar w:fldCharType="end"/>
    </w:r>
  </w:p>
  <w:p w14:paraId="6ADB5770"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FEB95" w14:textId="77777777" w:rsidR="00BC16AE" w:rsidRDefault="00BC16AE">
      <w:r>
        <w:separator/>
      </w:r>
    </w:p>
  </w:footnote>
  <w:footnote w:type="continuationSeparator" w:id="0">
    <w:p w14:paraId="441E2682"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6443588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0735621">
    <w:abstractNumId w:val="0"/>
  </w:num>
  <w:num w:numId="3" w16cid:durableId="304550876">
    <w:abstractNumId w:val="2"/>
  </w:num>
  <w:num w:numId="4" w16cid:durableId="4169049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9116927">
    <w:abstractNumId w:val="7"/>
  </w:num>
  <w:num w:numId="6" w16cid:durableId="1924803761">
    <w:abstractNumId w:val="1"/>
  </w:num>
  <w:num w:numId="7" w16cid:durableId="418790858">
    <w:abstractNumId w:val="9"/>
  </w:num>
  <w:num w:numId="8" w16cid:durableId="554270373">
    <w:abstractNumId w:val="3"/>
  </w:num>
  <w:num w:numId="9" w16cid:durableId="1567452657">
    <w:abstractNumId w:val="17"/>
  </w:num>
  <w:num w:numId="10" w16cid:durableId="953051009">
    <w:abstractNumId w:val="10"/>
  </w:num>
  <w:num w:numId="11" w16cid:durableId="401879210">
    <w:abstractNumId w:val="8"/>
  </w:num>
  <w:num w:numId="12" w16cid:durableId="56636081">
    <w:abstractNumId w:val="16"/>
  </w:num>
  <w:num w:numId="13" w16cid:durableId="281428487">
    <w:abstractNumId w:val="12"/>
  </w:num>
  <w:num w:numId="14" w16cid:durableId="326565959">
    <w:abstractNumId w:val="6"/>
  </w:num>
  <w:num w:numId="15" w16cid:durableId="1599479373">
    <w:abstractNumId w:val="4"/>
  </w:num>
  <w:num w:numId="16" w16cid:durableId="1152137636">
    <w:abstractNumId w:val="5"/>
  </w:num>
  <w:num w:numId="17" w16cid:durableId="1520316047">
    <w:abstractNumId w:val="11"/>
  </w:num>
  <w:num w:numId="18" w16cid:durableId="352924461">
    <w:abstractNumId w:val="15"/>
  </w:num>
  <w:num w:numId="19" w16cid:durableId="197667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608DB"/>
    <w:rsid w:val="001E34EB"/>
    <w:rsid w:val="001F458B"/>
    <w:rsid w:val="00201C9C"/>
    <w:rsid w:val="002876FC"/>
    <w:rsid w:val="00383FEA"/>
    <w:rsid w:val="003B02B1"/>
    <w:rsid w:val="003D2D27"/>
    <w:rsid w:val="004165A2"/>
    <w:rsid w:val="005629D7"/>
    <w:rsid w:val="005A44E5"/>
    <w:rsid w:val="005F6850"/>
    <w:rsid w:val="006643B2"/>
    <w:rsid w:val="00752E41"/>
    <w:rsid w:val="00825D67"/>
    <w:rsid w:val="00851F63"/>
    <w:rsid w:val="00891986"/>
    <w:rsid w:val="008A21E6"/>
    <w:rsid w:val="00902B4E"/>
    <w:rsid w:val="009233B2"/>
    <w:rsid w:val="00950B60"/>
    <w:rsid w:val="009611AC"/>
    <w:rsid w:val="00984F07"/>
    <w:rsid w:val="009A78EA"/>
    <w:rsid w:val="00A6147D"/>
    <w:rsid w:val="00AE1B77"/>
    <w:rsid w:val="00BC16AE"/>
    <w:rsid w:val="00BC703C"/>
    <w:rsid w:val="00D4737B"/>
    <w:rsid w:val="00FC331D"/>
    <w:rsid w:val="00FE6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686A"/>
  <w15:docId w15:val="{F088BD3E-2765-4448-B5B4-03DAB23B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1261</Words>
  <Characters>7188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Мария Владимировна Евдокимова</cp:lastModifiedBy>
  <cp:revision>4</cp:revision>
  <cp:lastPrinted>2023-08-09T08:18:00Z</cp:lastPrinted>
  <dcterms:created xsi:type="dcterms:W3CDTF">2023-08-09T06:28:00Z</dcterms:created>
  <dcterms:modified xsi:type="dcterms:W3CDTF">2023-08-09T08:18:00Z</dcterms:modified>
</cp:coreProperties>
</file>