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25A8054F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</w:t>
      </w:r>
      <w:r w:rsidR="004E2FE0" w:rsidRPr="004E2FE0">
        <w:rPr>
          <w:rFonts w:ascii="Times New Roman" w:eastAsia="Times New Roman" w:hAnsi="Times New Roman"/>
          <w:bCs/>
          <w:sz w:val="24"/>
          <w:szCs w:val="24"/>
          <w:lang w:eastAsia="ru-RU"/>
        </w:rPr>
        <w:t>ТР ТС 008/2011 «О безопасности игрушек»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2267417D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37F569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77777777" w:rsidR="009A78EA" w:rsidRPr="0087382A" w:rsidRDefault="00A8395D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13</cp:revision>
  <cp:lastPrinted>2023-05-10T13:24:00Z</cp:lastPrinted>
  <dcterms:created xsi:type="dcterms:W3CDTF">2023-07-10T05:45:00Z</dcterms:created>
  <dcterms:modified xsi:type="dcterms:W3CDTF">2023-07-20T12:05:00Z</dcterms:modified>
</cp:coreProperties>
</file>