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73738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6CDE4CE3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27388FBC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FEEEF19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5756B7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4DA69301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0A62761E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5A0DD3" w14:textId="77777777"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D148F1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7AE837F7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B7E695" w14:textId="662FEB98" w:rsidR="00603FB1" w:rsidRPr="00E40C68" w:rsidRDefault="0011403C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__________________________________________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>запроса коммерческих предложений</w:t>
      </w:r>
      <w:r w:rsidR="0087382A">
        <w:rPr>
          <w:rFonts w:eastAsia="Times New Roman"/>
          <w:bCs/>
        </w:rPr>
        <w:t xml:space="preserve"> </w:t>
      </w:r>
      <w:r w:rsidR="00BC16AE">
        <w:rPr>
          <w:rFonts w:eastAsia="Times New Roman"/>
          <w:bCs/>
        </w:rPr>
        <w:t>готов вы</w:t>
      </w:r>
      <w:r w:rsidR="0087382A">
        <w:rPr>
          <w:rFonts w:eastAsia="Times New Roman"/>
          <w:bCs/>
        </w:rPr>
        <w:t xml:space="preserve">полнить работы </w:t>
      </w:r>
      <w:r w:rsidR="00984628" w:rsidRPr="00984628">
        <w:rPr>
          <w:rFonts w:eastAsia="Times New Roman"/>
          <w:bCs/>
        </w:rPr>
        <w:t xml:space="preserve">по сертификации продукции на соответствие требованиям </w:t>
      </w:r>
      <w:r w:rsidR="00E40C68" w:rsidRPr="00E40C68">
        <w:rPr>
          <w:rStyle w:val="FontStyle14"/>
          <w:b w:val="0"/>
          <w:sz w:val="24"/>
          <w:szCs w:val="24"/>
        </w:rPr>
        <w:t>ТР ТС 007/2011 «О безопасности продукции, предназначенной для детей и подростков»</w:t>
      </w:r>
      <w:r w:rsidR="0076021B" w:rsidRPr="00E40C68">
        <w:rPr>
          <w:rFonts w:eastAsia="Times New Roman"/>
          <w:bCs/>
        </w:rPr>
        <w:t>:</w:t>
      </w:r>
      <w:r w:rsidR="00603FB1" w:rsidRPr="00E40C68">
        <w:rPr>
          <w:rFonts w:eastAsia="Times New Roman"/>
          <w:bCs/>
        </w:rPr>
        <w:t xml:space="preserve"> </w:t>
      </w:r>
    </w:p>
    <w:p w14:paraId="5F15B2AD" w14:textId="778295FF" w:rsidR="00711E32" w:rsidRPr="00711E32" w:rsidRDefault="00711E32" w:rsidP="00711E32">
      <w:pPr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shd w:val="clear" w:color="auto" w:fill="FFFFFF"/>
        </w:rPr>
        <w:tab/>
      </w:r>
      <w:r w:rsidRPr="00711E32">
        <w:rPr>
          <w:rFonts w:ascii="Times New Roman" w:hAnsi="Times New Roman"/>
          <w:sz w:val="24"/>
          <w:szCs w:val="24"/>
          <w:shd w:val="clear" w:color="auto" w:fill="FFFFFF"/>
        </w:rPr>
        <w:t xml:space="preserve">- одежда швейная верхняя второго слоя для детей дошкольного, школьного возраста и подростков из хлопчатобумажной ткани, в том числе с добавлением синтетических нитей, в комплектах и отдельными предметами: сорочки верхние (рубашки), кардиганы, туники, брюки, в том числе модель «кюлоты», бриджи, </w:t>
      </w:r>
      <w:proofErr w:type="spellStart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>капри</w:t>
      </w:r>
      <w:proofErr w:type="spellEnd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 xml:space="preserve">, шорты, фартуки, блузки, блузоны, жакеты, платья, сарафаны, юбки, юбки-шорты, комбинезоны, жилеты, полукомбинезоны, юбки-брюки, пиджаки, платья, в том числе модель «халат», торговая марка: </w:t>
      </w:r>
      <w:proofErr w:type="spellStart"/>
      <w:r w:rsidRPr="00711E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Stephele</w:t>
      </w:r>
      <w:proofErr w:type="spellEnd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E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Beart</w:t>
      </w:r>
      <w:proofErr w:type="spellEnd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11E32">
        <w:rPr>
          <w:rFonts w:ascii="Times New Roman" w:hAnsi="Times New Roman"/>
          <w:bCs/>
          <w:sz w:val="24"/>
          <w:szCs w:val="24"/>
        </w:rPr>
        <w:t xml:space="preserve">  Продукция изготовлена в соответствии с ГОСТ 25294-2003 </w:t>
      </w:r>
      <w:r w:rsidR="00E40C68">
        <w:rPr>
          <w:rFonts w:ascii="Times New Roman" w:hAnsi="Times New Roman"/>
          <w:bCs/>
          <w:sz w:val="24"/>
          <w:szCs w:val="24"/>
        </w:rPr>
        <w:t>«</w:t>
      </w:r>
      <w:r w:rsidRPr="00711E32">
        <w:rPr>
          <w:rFonts w:ascii="Times New Roman" w:hAnsi="Times New Roman"/>
          <w:bCs/>
          <w:sz w:val="24"/>
          <w:szCs w:val="24"/>
        </w:rPr>
        <w:t>Одежда верхняя платьево-блузочного ассортимента. Общие технические условия</w:t>
      </w:r>
      <w:r w:rsidR="00E40C68">
        <w:rPr>
          <w:rFonts w:ascii="Times New Roman" w:hAnsi="Times New Roman"/>
          <w:bCs/>
          <w:sz w:val="24"/>
          <w:szCs w:val="24"/>
        </w:rPr>
        <w:t>»</w:t>
      </w:r>
      <w:r w:rsidRPr="00711E32">
        <w:rPr>
          <w:rFonts w:ascii="Times New Roman" w:hAnsi="Times New Roman"/>
          <w:bCs/>
          <w:sz w:val="24"/>
          <w:szCs w:val="24"/>
        </w:rPr>
        <w:t>. Серийный выпуск;</w:t>
      </w:r>
    </w:p>
    <w:p w14:paraId="5E747ACD" w14:textId="49472679" w:rsidR="00711E32" w:rsidRPr="00711E32" w:rsidRDefault="00711E32" w:rsidP="00711E32">
      <w:pPr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1E32">
        <w:rPr>
          <w:rFonts w:ascii="Times New Roman" w:hAnsi="Times New Roman"/>
          <w:sz w:val="24"/>
          <w:szCs w:val="24"/>
          <w:shd w:val="clear" w:color="auto" w:fill="FFFFFF"/>
        </w:rPr>
        <w:tab/>
        <w:t>- изделия трикотажные верхние второго слоя для детей дошкольного, школьного возраста, и подростков из хлопчатобумажной пряжи, в том числе с добавлением синтетических волокон, в комплектах и отдельными предметами: сорочки верхние (рубашки), джемперы, в том числе модели: «худи», «</w:t>
      </w:r>
      <w:proofErr w:type="spellStart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>свитшоты</w:t>
      </w:r>
      <w:proofErr w:type="spellEnd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 xml:space="preserve">», «толстовки», кардиганы, туники, брюки, бриджи, </w:t>
      </w:r>
      <w:proofErr w:type="spellStart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>капри</w:t>
      </w:r>
      <w:proofErr w:type="spellEnd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 xml:space="preserve">, шорты, брюки, в том числе модель «кюлоты», блузки, блузоны, фартуки, свитеры, в том числе модель «водолазки», жакеты, платья, сарафаны, юбки, юбки-шорты, комбинезоны, жилеты, полукомбинезоны, юбки-брюки, пуловеры, пиджаки, платья, в том числе модель «халат», торговая марка </w:t>
      </w:r>
      <w:proofErr w:type="spellStart"/>
      <w:r w:rsidRPr="00711E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Stephele</w:t>
      </w:r>
      <w:proofErr w:type="spellEnd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E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Beart</w:t>
      </w:r>
      <w:proofErr w:type="spellEnd"/>
      <w:r w:rsidRPr="00711E32">
        <w:rPr>
          <w:rFonts w:ascii="Times New Roman" w:hAnsi="Times New Roman"/>
          <w:sz w:val="24"/>
          <w:szCs w:val="24"/>
          <w:shd w:val="clear" w:color="auto" w:fill="FFFFFF"/>
        </w:rPr>
        <w:t xml:space="preserve">. Продукция изготовлена в соответствии с ГОСТ 31409-2009 </w:t>
      </w:r>
      <w:r w:rsidR="00E40C6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11E32">
        <w:rPr>
          <w:rFonts w:ascii="Times New Roman" w:hAnsi="Times New Roman"/>
          <w:sz w:val="24"/>
          <w:szCs w:val="24"/>
          <w:shd w:val="clear" w:color="auto" w:fill="FFFFFF"/>
        </w:rPr>
        <w:t>Изделия трикотажные верхние для женщин и девочек. Общие технические условия</w:t>
      </w:r>
      <w:r w:rsidR="00E40C6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11E32">
        <w:rPr>
          <w:rFonts w:ascii="Times New Roman" w:hAnsi="Times New Roman"/>
          <w:sz w:val="24"/>
          <w:szCs w:val="24"/>
          <w:shd w:val="clear" w:color="auto" w:fill="FFFFFF"/>
        </w:rPr>
        <w:t xml:space="preserve">, ГОСТ 31410-2009 </w:t>
      </w:r>
      <w:r w:rsidR="00E40C6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11E32">
        <w:rPr>
          <w:rFonts w:ascii="Times New Roman" w:hAnsi="Times New Roman"/>
          <w:sz w:val="24"/>
          <w:szCs w:val="24"/>
          <w:shd w:val="clear" w:color="auto" w:fill="FFFFFF"/>
        </w:rPr>
        <w:t>Изделия трикотажные для мужчин и мальчиков. Общие технические условия</w:t>
      </w:r>
      <w:r w:rsidR="00E40C6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11E32">
        <w:rPr>
          <w:rFonts w:ascii="Times New Roman" w:hAnsi="Times New Roman"/>
          <w:sz w:val="24"/>
          <w:szCs w:val="24"/>
          <w:shd w:val="clear" w:color="auto" w:fill="FFFFFF"/>
        </w:rPr>
        <w:t>. Серийный выпуск.</w:t>
      </w:r>
    </w:p>
    <w:p w14:paraId="3597F027" w14:textId="77777777" w:rsidR="0011403C" w:rsidRPr="0076021B" w:rsidRDefault="00BC16AE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  <w:bCs/>
        </w:rPr>
      </w:pPr>
      <w:r w:rsidRPr="0076021B">
        <w:rPr>
          <w:rFonts w:eastAsia="Times New Roman"/>
          <w:bCs/>
        </w:rPr>
        <w:t>в соответствии с требованиями технического задания.</w:t>
      </w:r>
    </w:p>
    <w:p w14:paraId="20E4CE4E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04CB3A6A" w14:textId="77777777" w:rsidR="00603FB1" w:rsidRDefault="00603FB1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76021B" w:rsidRPr="0076021B" w14:paraId="2587EC77" w14:textId="77777777" w:rsidTr="00603FB1">
        <w:tc>
          <w:tcPr>
            <w:tcW w:w="6379" w:type="dxa"/>
            <w:vAlign w:val="center"/>
          </w:tcPr>
          <w:p w14:paraId="038CB134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14:paraId="4776D050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34225E49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76D8CE9E" w14:textId="77777777" w:rsidTr="00603FB1">
        <w:tc>
          <w:tcPr>
            <w:tcW w:w="6379" w:type="dxa"/>
          </w:tcPr>
          <w:p w14:paraId="6A8751D1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645AAECB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14:paraId="05F082DB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C19E8C5" w14:textId="77777777" w:rsidTr="00603FB1">
        <w:tc>
          <w:tcPr>
            <w:tcW w:w="6379" w:type="dxa"/>
          </w:tcPr>
          <w:p w14:paraId="767B730A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</w:t>
            </w:r>
            <w:r w:rsidRPr="0076021B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402" w:type="dxa"/>
          </w:tcPr>
          <w:p w14:paraId="78F93958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4D928915" w14:textId="77777777" w:rsidTr="00603FB1">
        <w:tc>
          <w:tcPr>
            <w:tcW w:w="6379" w:type="dxa"/>
          </w:tcPr>
          <w:p w14:paraId="59039486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402" w:type="dxa"/>
          </w:tcPr>
          <w:p w14:paraId="7965B30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1CD9D" w14:textId="77777777" w:rsidR="0076021B" w:rsidRDefault="0076021B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59B17D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EFADDC1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91A0AAF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189FAF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16B2DAB0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67C4AC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494EBBDE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8A173A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08A9F546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3332CD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630E16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C43FADE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66FBF761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72F1" w14:textId="77777777" w:rsidR="001B4276" w:rsidRDefault="001B4276">
      <w:r>
        <w:separator/>
      </w:r>
    </w:p>
  </w:endnote>
  <w:endnote w:type="continuationSeparator" w:id="0">
    <w:p w14:paraId="7BEABD3B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C15F6" w14:textId="77777777" w:rsidR="00C0327D" w:rsidRDefault="00C4436A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11E3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1B036E63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1B5F6" w14:textId="77777777" w:rsidR="001B4276" w:rsidRDefault="001B4276">
      <w:r>
        <w:separator/>
      </w:r>
    </w:p>
  </w:footnote>
  <w:footnote w:type="continuationSeparator" w:id="0">
    <w:p w14:paraId="79B63590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84564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661925">
    <w:abstractNumId w:val="0"/>
  </w:num>
  <w:num w:numId="3" w16cid:durableId="1291209607">
    <w:abstractNumId w:val="2"/>
  </w:num>
  <w:num w:numId="4" w16cid:durableId="19155033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1888650">
    <w:abstractNumId w:val="8"/>
  </w:num>
  <w:num w:numId="6" w16cid:durableId="1224097614">
    <w:abstractNumId w:val="1"/>
  </w:num>
  <w:num w:numId="7" w16cid:durableId="668561183">
    <w:abstractNumId w:val="10"/>
  </w:num>
  <w:num w:numId="8" w16cid:durableId="1111708880">
    <w:abstractNumId w:val="4"/>
  </w:num>
  <w:num w:numId="9" w16cid:durableId="1490436360">
    <w:abstractNumId w:val="19"/>
  </w:num>
  <w:num w:numId="10" w16cid:durableId="1679431812">
    <w:abstractNumId w:val="11"/>
  </w:num>
  <w:num w:numId="11" w16cid:durableId="554004613">
    <w:abstractNumId w:val="9"/>
  </w:num>
  <w:num w:numId="12" w16cid:durableId="1295789921">
    <w:abstractNumId w:val="18"/>
  </w:num>
  <w:num w:numId="13" w16cid:durableId="590896168">
    <w:abstractNumId w:val="13"/>
  </w:num>
  <w:num w:numId="14" w16cid:durableId="1000963343">
    <w:abstractNumId w:val="7"/>
  </w:num>
  <w:num w:numId="15" w16cid:durableId="653222391">
    <w:abstractNumId w:val="5"/>
  </w:num>
  <w:num w:numId="16" w16cid:durableId="470900457">
    <w:abstractNumId w:val="6"/>
  </w:num>
  <w:num w:numId="17" w16cid:durableId="1405638621">
    <w:abstractNumId w:val="12"/>
  </w:num>
  <w:num w:numId="18" w16cid:durableId="2021614860">
    <w:abstractNumId w:val="16"/>
  </w:num>
  <w:num w:numId="19" w16cid:durableId="1112555905">
    <w:abstractNumId w:val="14"/>
  </w:num>
  <w:num w:numId="20" w16cid:durableId="601106192">
    <w:abstractNumId w:val="17"/>
  </w:num>
  <w:num w:numId="21" w16cid:durableId="178627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603FB1"/>
    <w:rsid w:val="00684205"/>
    <w:rsid w:val="00711E32"/>
    <w:rsid w:val="007327AE"/>
    <w:rsid w:val="00735552"/>
    <w:rsid w:val="00752E41"/>
    <w:rsid w:val="0076021B"/>
    <w:rsid w:val="00851F63"/>
    <w:rsid w:val="0087382A"/>
    <w:rsid w:val="00891F6B"/>
    <w:rsid w:val="008A21E6"/>
    <w:rsid w:val="008F2D5D"/>
    <w:rsid w:val="00984628"/>
    <w:rsid w:val="00984F07"/>
    <w:rsid w:val="009A2FB4"/>
    <w:rsid w:val="009A78EA"/>
    <w:rsid w:val="009C7CCD"/>
    <w:rsid w:val="00A741A6"/>
    <w:rsid w:val="00A8395D"/>
    <w:rsid w:val="00AE1B77"/>
    <w:rsid w:val="00BC16AE"/>
    <w:rsid w:val="00BC703C"/>
    <w:rsid w:val="00C0327D"/>
    <w:rsid w:val="00C4436A"/>
    <w:rsid w:val="00D4737B"/>
    <w:rsid w:val="00E40C68"/>
    <w:rsid w:val="00E9344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8A0F"/>
  <w15:docId w15:val="{91464229-D0D4-4DB8-ACC2-7672456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22</cp:revision>
  <cp:lastPrinted>2023-05-10T13:24:00Z</cp:lastPrinted>
  <dcterms:created xsi:type="dcterms:W3CDTF">2023-07-10T05:45:00Z</dcterms:created>
  <dcterms:modified xsi:type="dcterms:W3CDTF">2024-04-03T12:36:00Z</dcterms:modified>
</cp:coreProperties>
</file>