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2FC8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4107F5FB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69746E5B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2BA8089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37E1DBB1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6EB5D98F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396E24A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82EFF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FC3C8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68CA6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742E9099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RPr="006C0A0E" w14:paraId="41BD030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22504" w14:textId="77777777" w:rsidR="009F1A11" w:rsidRPr="006C0A0E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2E352" w14:textId="77777777" w:rsidR="009F1A11" w:rsidRPr="006C0A0E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1D67849A" w14:textId="77777777" w:rsidR="00F85948" w:rsidRPr="006C0A0E" w:rsidRDefault="00C46428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 общая</w:t>
            </w:r>
            <w:proofErr w:type="gramEnd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цена (стоимость) услуг, предлагаемая заявителем с целью оказания услуг по договору, а также цена (стоимость) 1 услуги)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6CA2F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4797366E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F0FED22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6C0A0E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7108FCA7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0D18191" w14:textId="77777777" w:rsidR="00C46428" w:rsidRPr="006C0A0E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46428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0644490" w14:textId="77777777" w:rsidR="00222F12" w:rsidRPr="006C0A0E" w:rsidRDefault="00222F12" w:rsidP="00222F1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которых:</w:t>
            </w:r>
          </w:p>
          <w:p w14:paraId="21A6F439" w14:textId="0EA969B6" w:rsidR="00222F12" w:rsidRPr="006C0A0E" w:rsidRDefault="00222F12" w:rsidP="00222F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 по организации и проведению </w:t>
            </w:r>
            <w:r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7044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87044" w:rsidRPr="007D3C4C">
              <w:rPr>
                <w:rFonts w:ascii="Times New Roman" w:hAnsi="Times New Roman"/>
                <w:sz w:val="24"/>
                <w:szCs w:val="24"/>
              </w:rPr>
              <w:t>Система эффективных продаж без компромиссов и оправданий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составляет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 (___________</w:t>
            </w: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__) рублей;</w:t>
            </w:r>
          </w:p>
          <w:p w14:paraId="1CF3FE9E" w14:textId="292D1AB3" w:rsidR="00222F12" w:rsidRPr="007D3C4C" w:rsidRDefault="00222F12" w:rsidP="00222F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 по организации и проведению семинара </w:t>
            </w:r>
            <w:r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87044" w:rsidRPr="007D3C4C">
              <w:rPr>
                <w:rFonts w:ascii="Times New Roman" w:hAnsi="Times New Roman"/>
                <w:sz w:val="24"/>
                <w:szCs w:val="24"/>
              </w:rPr>
              <w:t>Привлечение и удержание кадров</w:t>
            </w:r>
            <w:r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D3C4C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(___________</w:t>
            </w:r>
            <w:r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____) рублей;</w:t>
            </w:r>
          </w:p>
          <w:p w14:paraId="577BC18C" w14:textId="42661F8A" w:rsidR="00222F12" w:rsidRPr="006C0A0E" w:rsidRDefault="00222F12" w:rsidP="006022AF">
            <w:pPr>
              <w:shd w:val="clear" w:color="auto" w:fill="FFFFFF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7D3C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 по организации и проведению семинара</w:t>
            </w:r>
            <w:r w:rsidR="006022AF" w:rsidRPr="007D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C4C">
              <w:rPr>
                <w:rFonts w:ascii="Times New Roman" w:hAnsi="Times New Roman"/>
                <w:sz w:val="24"/>
                <w:szCs w:val="24"/>
              </w:rPr>
              <w:t>«</w:t>
            </w:r>
            <w:r w:rsidR="00787044" w:rsidRPr="007D3C4C">
              <w:rPr>
                <w:rFonts w:ascii="Times New Roman" w:hAnsi="Times New Roman"/>
                <w:sz w:val="24"/>
                <w:szCs w:val="24"/>
              </w:rPr>
              <w:t>Идеальные переговоры. Как добиваться своего в закупках, продажах и бизнесе</w:t>
            </w:r>
            <w:r w:rsidRPr="007D3C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022AF" w:rsidRPr="007D3C4C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Pr="007D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</w:t>
            </w: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____) рублей</w:t>
            </w:r>
            <w:r w:rsidRPr="006C0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F91" w:rsidRPr="006C0A0E" w14:paraId="6302FB8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933D4" w14:textId="77777777" w:rsidR="00206F91" w:rsidRPr="006C0A0E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60629" w14:textId="77777777" w:rsidR="00206F91" w:rsidRPr="006C0A0E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50172AEF" w14:textId="77777777" w:rsidR="00206F91" w:rsidRPr="006C0A0E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78B1C" w14:textId="77777777" w:rsidR="00787044" w:rsidRDefault="00053B0D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50E1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04B3" w:rsidRPr="006C0A0E">
              <w:rPr>
                <w:rFonts w:ascii="Times New Roman" w:hAnsi="Times New Roman"/>
                <w:sz w:val="24"/>
                <w:szCs w:val="24"/>
              </w:rPr>
              <w:t>с</w:t>
            </w:r>
            <w:r w:rsidR="00A26AE6" w:rsidRPr="006C0A0E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 w:rsidR="00BD1151" w:rsidRPr="006C0A0E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="00787044">
              <w:rPr>
                <w:rFonts w:ascii="Times New Roman" w:hAnsi="Times New Roman"/>
                <w:sz w:val="24"/>
                <w:szCs w:val="24"/>
              </w:rPr>
              <w:t>Система эффективных продаж без компромиссов и оправданий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  <w:r w:rsidR="00787044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них: ____ (______) субъектов малого и среднего предпринимательства;</w:t>
            </w:r>
          </w:p>
          <w:p w14:paraId="61607667" w14:textId="77777777" w:rsidR="00A26AE6" w:rsidRPr="006C0A0E" w:rsidRDefault="00787044" w:rsidP="00787044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деятельности;</w:t>
            </w:r>
          </w:p>
          <w:p w14:paraId="4CAB4753" w14:textId="77777777" w:rsidR="00787044" w:rsidRDefault="00A26AE6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="00FE04B3" w:rsidRPr="006C0A0E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еминар 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787044">
              <w:rPr>
                <w:rFonts w:ascii="Times New Roman" w:hAnsi="Times New Roman"/>
                <w:sz w:val="24"/>
                <w:szCs w:val="24"/>
              </w:rPr>
              <w:t>Привлечение и удержание кадров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</w:t>
            </w:r>
            <w:r w:rsidR="00787044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022AF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787044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них: ____ (______) субъектов малого и среднего предпринимательства;</w:t>
            </w:r>
          </w:p>
          <w:p w14:paraId="61DC294C" w14:textId="77777777" w:rsidR="00A26AE6" w:rsidRPr="006C0A0E" w:rsidRDefault="00787044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деятельности;</w:t>
            </w:r>
          </w:p>
          <w:p w14:paraId="562922E6" w14:textId="77777777" w:rsidR="00787044" w:rsidRDefault="00A26AE6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87044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87044" w:rsidRPr="006C0A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7044">
              <w:rPr>
                <w:rFonts w:ascii="Times New Roman" w:hAnsi="Times New Roman"/>
                <w:sz w:val="24"/>
                <w:szCs w:val="24"/>
              </w:rPr>
              <w:t>Идеальные переговоры. Как добиваться своего в закупках, продажах и бизнесе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</w:t>
            </w:r>
            <w:r w:rsidR="0054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7A40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  <w:r w:rsidR="00787044" w:rsidRPr="007D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</w:t>
            </w:r>
            <w:r w:rsidR="0078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них: ____ (______) субъектов малого и среднего предпринимательства;</w:t>
            </w:r>
          </w:p>
          <w:p w14:paraId="032CA6AD" w14:textId="77777777" w:rsidR="00331B27" w:rsidRPr="00787044" w:rsidRDefault="00787044" w:rsidP="00787044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 (______) физических лиц, заинтересованных в начале осуществления предпринимательской деятельности.</w:t>
            </w:r>
          </w:p>
        </w:tc>
      </w:tr>
      <w:tr w:rsidR="009F1A11" w:rsidRPr="006C0A0E" w14:paraId="7856997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7A112" w14:textId="77777777"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AD6CC" w14:textId="77777777" w:rsidR="009F1A11" w:rsidRPr="006C0A0E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6C0A0E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6C0A0E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29BF5735" w14:textId="77777777" w:rsidR="009F1A11" w:rsidRPr="006C0A0E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152EA" w14:textId="77777777"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RPr="006C0A0E" w14:paraId="406DA954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B89B6" w14:textId="77777777"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EC63C" w14:textId="77777777" w:rsidR="00AF1262" w:rsidRPr="006C0A0E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0A0E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7437D1B2" w14:textId="77777777" w:rsidR="009F1A11" w:rsidRPr="006C0A0E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49B11" w14:textId="77777777" w:rsidR="009F1A11" w:rsidRPr="006C0A0E" w:rsidRDefault="00D87A1F" w:rsidP="003707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RPr="006C0A0E" w14:paraId="56367566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5C04D" w14:textId="77777777" w:rsidR="009F1A11" w:rsidRPr="006C0A0E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F1A12" w14:textId="77777777" w:rsidR="009F1A11" w:rsidRPr="006C0A0E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8050C" w14:textId="77777777"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42B44F" w14:textId="77777777" w:rsidR="009F1A11" w:rsidRPr="006C0A0E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40BDD8A" w14:textId="77777777"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63EE2BB" w14:textId="77777777"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58D0A7C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ED7F5C3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1DFC14F4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ABCA9AF" w14:textId="77777777" w:rsidR="009F1A11" w:rsidRDefault="00142A7E" w:rsidP="00C43DD0">
      <w:pPr>
        <w:ind w:left="62"/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AF85F" w14:textId="77777777" w:rsidR="006022AF" w:rsidRDefault="006022AF">
      <w:r>
        <w:separator/>
      </w:r>
    </w:p>
  </w:endnote>
  <w:endnote w:type="continuationSeparator" w:id="0">
    <w:p w14:paraId="3878B497" w14:textId="77777777" w:rsidR="006022AF" w:rsidRDefault="006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3C318" w14:textId="77777777" w:rsidR="006022AF" w:rsidRDefault="006022AF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7A4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4900777D" w14:textId="77777777" w:rsidR="006022AF" w:rsidRDefault="006022A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4E171" w14:textId="77777777" w:rsidR="006022AF" w:rsidRDefault="006022AF">
      <w:r>
        <w:separator/>
      </w:r>
    </w:p>
  </w:footnote>
  <w:footnote w:type="continuationSeparator" w:id="0">
    <w:p w14:paraId="1B3C6681" w14:textId="77777777" w:rsidR="006022AF" w:rsidRDefault="006022AF">
      <w:r>
        <w:continuationSeparator/>
      </w:r>
    </w:p>
  </w:footnote>
  <w:footnote w:id="1">
    <w:p w14:paraId="373F6FB1" w14:textId="77777777" w:rsidR="006022AF" w:rsidRPr="00331B27" w:rsidRDefault="006022AF" w:rsidP="00583A4A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17AC9AA4" w14:textId="77777777" w:rsidR="006022AF" w:rsidRDefault="006022AF" w:rsidP="00583A4A">
      <w:pPr>
        <w:pStyle w:val="af"/>
        <w:jc w:val="both"/>
      </w:pPr>
      <w:r w:rsidRPr="00103BDB">
        <w:rPr>
          <w:rStyle w:val="af1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1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698121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895272">
    <w:abstractNumId w:val="19"/>
  </w:num>
  <w:num w:numId="3" w16cid:durableId="1071348456">
    <w:abstractNumId w:val="1"/>
  </w:num>
  <w:num w:numId="4" w16cid:durableId="1670133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745149">
    <w:abstractNumId w:val="14"/>
  </w:num>
  <w:num w:numId="6" w16cid:durableId="267353045">
    <w:abstractNumId w:val="13"/>
  </w:num>
  <w:num w:numId="7" w16cid:durableId="1962421731">
    <w:abstractNumId w:val="18"/>
  </w:num>
  <w:num w:numId="8" w16cid:durableId="1859270772">
    <w:abstractNumId w:val="0"/>
  </w:num>
  <w:num w:numId="9" w16cid:durableId="1693801647">
    <w:abstractNumId w:val="11"/>
  </w:num>
  <w:num w:numId="10" w16cid:durableId="583076477">
    <w:abstractNumId w:val="15"/>
  </w:num>
  <w:num w:numId="11" w16cid:durableId="195431838">
    <w:abstractNumId w:val="8"/>
  </w:num>
  <w:num w:numId="12" w16cid:durableId="1144543503">
    <w:abstractNumId w:val="3"/>
  </w:num>
  <w:num w:numId="13" w16cid:durableId="1277131602">
    <w:abstractNumId w:val="10"/>
  </w:num>
  <w:num w:numId="14" w16cid:durableId="1718629102">
    <w:abstractNumId w:val="7"/>
  </w:num>
  <w:num w:numId="15" w16cid:durableId="2037348723">
    <w:abstractNumId w:val="17"/>
  </w:num>
  <w:num w:numId="16" w16cid:durableId="517080813">
    <w:abstractNumId w:val="2"/>
  </w:num>
  <w:num w:numId="17" w16cid:durableId="1641693475">
    <w:abstractNumId w:val="9"/>
  </w:num>
  <w:num w:numId="18" w16cid:durableId="949773802">
    <w:abstractNumId w:val="16"/>
  </w:num>
  <w:num w:numId="19" w16cid:durableId="691029882">
    <w:abstractNumId w:val="6"/>
  </w:num>
  <w:num w:numId="20" w16cid:durableId="284392985">
    <w:abstractNumId w:val="5"/>
  </w:num>
  <w:num w:numId="21" w16cid:durableId="359209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53B0D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129D"/>
    <w:rsid w:val="001E28E5"/>
    <w:rsid w:val="001E4400"/>
    <w:rsid w:val="001E50E1"/>
    <w:rsid w:val="001E6723"/>
    <w:rsid w:val="00206F91"/>
    <w:rsid w:val="00216C91"/>
    <w:rsid w:val="00221ECC"/>
    <w:rsid w:val="00222F12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07CE"/>
    <w:rsid w:val="003745E9"/>
    <w:rsid w:val="00376407"/>
    <w:rsid w:val="003B10A0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597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24271"/>
    <w:rsid w:val="005307B0"/>
    <w:rsid w:val="00531B38"/>
    <w:rsid w:val="00534146"/>
    <w:rsid w:val="005465BF"/>
    <w:rsid w:val="00547A40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2AF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0A0E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44A"/>
    <w:rsid w:val="00754BE2"/>
    <w:rsid w:val="00770EBF"/>
    <w:rsid w:val="00782703"/>
    <w:rsid w:val="00784381"/>
    <w:rsid w:val="00787044"/>
    <w:rsid w:val="00795A39"/>
    <w:rsid w:val="007B3CF8"/>
    <w:rsid w:val="007C155C"/>
    <w:rsid w:val="007C3DD2"/>
    <w:rsid w:val="007D14A3"/>
    <w:rsid w:val="007D3C4C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33333"/>
    <w:rsid w:val="008509E8"/>
    <w:rsid w:val="00854729"/>
    <w:rsid w:val="00863AE4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67D98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26AE6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2049"/>
    <w:rsid w:val="00AC3131"/>
    <w:rsid w:val="00AC4BC5"/>
    <w:rsid w:val="00AD1E17"/>
    <w:rsid w:val="00AD6FE3"/>
    <w:rsid w:val="00AE5545"/>
    <w:rsid w:val="00AF1262"/>
    <w:rsid w:val="00B0402F"/>
    <w:rsid w:val="00B170EC"/>
    <w:rsid w:val="00B35303"/>
    <w:rsid w:val="00B3604A"/>
    <w:rsid w:val="00B43403"/>
    <w:rsid w:val="00B45077"/>
    <w:rsid w:val="00B47B7C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151"/>
    <w:rsid w:val="00BD1AE2"/>
    <w:rsid w:val="00BF1FEF"/>
    <w:rsid w:val="00C0181F"/>
    <w:rsid w:val="00C02B32"/>
    <w:rsid w:val="00C05AC2"/>
    <w:rsid w:val="00C152C0"/>
    <w:rsid w:val="00C3279B"/>
    <w:rsid w:val="00C43DD0"/>
    <w:rsid w:val="00C46428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04B3"/>
    <w:rsid w:val="00FE23CE"/>
    <w:rsid w:val="00FE3BC8"/>
    <w:rsid w:val="00FF0223"/>
    <w:rsid w:val="00FF045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68FF"/>
  <w15:docId w15:val="{00FA82F1-1506-4A18-9281-7F150C6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44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aliases w:val="Абзац списка для документа"/>
    <w:link w:val="a4"/>
    <w:uiPriority w:val="34"/>
    <w:qFormat/>
    <w:rsid w:val="009F1A11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9F1A11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d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9F1A11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1">
    <w:name w:val="footnote reference"/>
    <w:uiPriority w:val="99"/>
    <w:semiHidden/>
    <w:rsid w:val="009F1A11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9F1A11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9F1A11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9F1A11"/>
    <w:rPr>
      <w:lang w:eastAsia="zh-CN"/>
    </w:rPr>
  </w:style>
  <w:style w:type="paragraph" w:styleId="af6">
    <w:name w:val="table of figures"/>
    <w:uiPriority w:val="99"/>
    <w:unhideWhenUsed/>
    <w:rsid w:val="009F1A11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b">
    <w:name w:val="header"/>
    <w:basedOn w:val="a"/>
    <w:link w:val="afc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9F1A1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9F1A11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9F1A11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9F1A11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d"/>
    <w:rsid w:val="009F1A11"/>
    <w:rPr>
      <w:sz w:val="22"/>
      <w:szCs w:val="22"/>
      <w:lang w:eastAsia="en-US"/>
    </w:rPr>
    <w:tblPr/>
  </w:style>
  <w:style w:type="character" w:styleId="aff6">
    <w:name w:val="annotation reference"/>
    <w:semiHidden/>
    <w:rsid w:val="009F1A11"/>
    <w:rPr>
      <w:sz w:val="16"/>
      <w:szCs w:val="16"/>
    </w:rPr>
  </w:style>
  <w:style w:type="paragraph" w:styleId="aff7">
    <w:name w:val="annotation text"/>
    <w:basedOn w:val="a"/>
    <w:link w:val="aff8"/>
    <w:semiHidden/>
    <w:rsid w:val="009F1A11"/>
    <w:rPr>
      <w:lang w:eastAsia="en-US"/>
    </w:rPr>
  </w:style>
  <w:style w:type="character" w:customStyle="1" w:styleId="aff8">
    <w:name w:val="Текст примечания Знак"/>
    <w:link w:val="aff7"/>
    <w:semiHidden/>
    <w:rsid w:val="009F1A11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9F1A11"/>
    <w:rPr>
      <w:b/>
      <w:bCs/>
    </w:rPr>
  </w:style>
  <w:style w:type="character" w:customStyle="1" w:styleId="affa">
    <w:name w:val="Тема примечания Знак"/>
    <w:link w:val="aff9"/>
    <w:semiHidden/>
    <w:rsid w:val="009F1A11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F1A11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d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222F1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79E5A0-704C-48A7-87EC-F6DB88AC8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7</cp:revision>
  <cp:lastPrinted>2024-03-15T06:11:00Z</cp:lastPrinted>
  <dcterms:created xsi:type="dcterms:W3CDTF">2024-03-12T12:27:00Z</dcterms:created>
  <dcterms:modified xsi:type="dcterms:W3CDTF">2024-03-15T06:11:00Z</dcterms:modified>
</cp:coreProperties>
</file>