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8F3F87B" w14:textId="77777777"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14:paraId="52907102" w14:textId="01DAB909" w:rsidR="00BC703C" w:rsidRPr="00AD6360" w:rsidRDefault="00984F07" w:rsidP="006475C8">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проведению </w:t>
      </w:r>
      <w:bookmarkEnd w:id="0"/>
      <w:r w:rsidR="00952B43" w:rsidRPr="00AD6360">
        <w:rPr>
          <w:rFonts w:ascii="Times New Roman" w:eastAsia="Times New Roman" w:hAnsi="Times New Roman"/>
          <w:sz w:val="24"/>
          <w:szCs w:val="24"/>
          <w:lang w:eastAsia="ru-RU"/>
        </w:rPr>
        <w:t>семинар</w:t>
      </w:r>
      <w:r w:rsidR="00801A92" w:rsidRPr="00AD6360">
        <w:rPr>
          <w:rFonts w:ascii="Times New Roman" w:eastAsia="Times New Roman" w:hAnsi="Times New Roman"/>
          <w:sz w:val="24"/>
          <w:szCs w:val="24"/>
          <w:lang w:eastAsia="ru-RU"/>
        </w:rPr>
        <w:t>а по теме</w:t>
      </w:r>
      <w:r w:rsidR="00AD6360" w:rsidRPr="00AD6360">
        <w:rPr>
          <w:rFonts w:ascii="Times New Roman" w:eastAsia="Times New Roman" w:hAnsi="Times New Roman"/>
          <w:sz w:val="24"/>
          <w:szCs w:val="24"/>
          <w:lang w:eastAsia="ru-RU"/>
        </w:rPr>
        <w:t>:</w:t>
      </w:r>
      <w:r w:rsidR="00801A92" w:rsidRPr="00AD6360">
        <w:rPr>
          <w:rFonts w:ascii="Times New Roman" w:eastAsia="Times New Roman" w:hAnsi="Times New Roman"/>
          <w:sz w:val="24"/>
          <w:szCs w:val="24"/>
          <w:lang w:eastAsia="ru-RU"/>
        </w:rPr>
        <w:t xml:space="preserve"> «</w:t>
      </w:r>
      <w:r w:rsidR="0017512A" w:rsidRPr="00AD6360">
        <w:rPr>
          <w:rFonts w:ascii="Times New Roman" w:hAnsi="Times New Roman"/>
          <w:sz w:val="24"/>
          <w:szCs w:val="24"/>
        </w:rPr>
        <w:t>Как создать и вывести на рынок инновационный продукт/услугу с государственной поддержкой</w:t>
      </w:r>
      <w:r w:rsidR="00801A92" w:rsidRPr="00AD6360">
        <w:rPr>
          <w:rFonts w:ascii="Times New Roman" w:eastAsia="Times New Roman" w:hAnsi="Times New Roman"/>
          <w:sz w:val="24"/>
          <w:szCs w:val="24"/>
          <w:lang w:eastAsia="ru-RU"/>
        </w:rPr>
        <w:t>»</w:t>
      </w:r>
    </w:p>
    <w:p w14:paraId="0A4C29E7" w14:textId="77777777" w:rsidR="00BC703C" w:rsidRPr="00AD6360" w:rsidRDefault="00BC703C" w:rsidP="006475C8">
      <w:pPr>
        <w:ind w:right="56"/>
        <w:jc w:val="center"/>
        <w:rPr>
          <w:rFonts w:ascii="Times New Roman" w:eastAsia="Times New Roman" w:hAnsi="Times New Roman"/>
          <w:bCs/>
          <w:sz w:val="24"/>
          <w:szCs w:val="24"/>
          <w:lang w:eastAsia="ru-RU"/>
        </w:rPr>
      </w:pPr>
    </w:p>
    <w:p w14:paraId="26F04408" w14:textId="3EF94797" w:rsidR="00BC703C" w:rsidRPr="00AD6360" w:rsidRDefault="00984F07" w:rsidP="006475C8">
      <w:pPr>
        <w:ind w:right="56" w:firstLine="709"/>
        <w:jc w:val="both"/>
        <w:rPr>
          <w:rFonts w:ascii="Times New Roman" w:eastAsia="Times New Roman" w:hAnsi="Times New Roman"/>
          <w:bCs/>
          <w:sz w:val="24"/>
          <w:szCs w:val="24"/>
          <w:lang w:eastAsia="ru-RU"/>
        </w:rPr>
      </w:pPr>
      <w:r w:rsidRPr="00AD6360">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AD6360">
        <w:rPr>
          <w:rFonts w:ascii="Times New Roman" w:eastAsia="Times New Roman" w:hAnsi="Times New Roman"/>
          <w:bCs/>
          <w:sz w:val="24"/>
          <w:szCs w:val="24"/>
          <w:lang w:eastAsia="ru-RU"/>
        </w:rPr>
        <w:t>а право заключения договоров оказания</w:t>
      </w:r>
      <w:r w:rsidRPr="00AD6360">
        <w:rPr>
          <w:rFonts w:ascii="Times New Roman" w:eastAsia="Times New Roman" w:hAnsi="Times New Roman"/>
          <w:bCs/>
          <w:sz w:val="24"/>
          <w:szCs w:val="24"/>
          <w:lang w:eastAsia="ru-RU"/>
        </w:rPr>
        <w:t xml:space="preserve"> услуг </w:t>
      </w:r>
      <w:r w:rsidRPr="00AD6360">
        <w:rPr>
          <w:rFonts w:ascii="Times New Roman" w:eastAsia="Times New Roman" w:hAnsi="Times New Roman"/>
          <w:sz w:val="24"/>
          <w:szCs w:val="24"/>
          <w:lang w:eastAsia="ru-RU"/>
        </w:rPr>
        <w:t xml:space="preserve">по организации и проведению </w:t>
      </w:r>
      <w:r w:rsidR="00617A3B" w:rsidRPr="00AD6360">
        <w:rPr>
          <w:rFonts w:ascii="Times New Roman" w:eastAsia="Times New Roman" w:hAnsi="Times New Roman"/>
          <w:sz w:val="24"/>
          <w:szCs w:val="24"/>
          <w:lang w:eastAsia="ru-RU"/>
        </w:rPr>
        <w:t>семинар</w:t>
      </w:r>
      <w:r w:rsidR="00801A92" w:rsidRPr="00AD6360">
        <w:rPr>
          <w:rFonts w:ascii="Times New Roman" w:eastAsia="Times New Roman" w:hAnsi="Times New Roman"/>
          <w:sz w:val="24"/>
          <w:szCs w:val="24"/>
          <w:lang w:eastAsia="ru-RU"/>
        </w:rPr>
        <w:t>а по теме</w:t>
      </w:r>
      <w:r w:rsidR="00AD6360" w:rsidRPr="00AD6360">
        <w:rPr>
          <w:rFonts w:ascii="Times New Roman" w:eastAsia="Times New Roman" w:hAnsi="Times New Roman"/>
          <w:sz w:val="24"/>
          <w:szCs w:val="24"/>
          <w:lang w:eastAsia="ru-RU"/>
        </w:rPr>
        <w:t>:</w:t>
      </w:r>
      <w:r w:rsidR="00801A92" w:rsidRPr="00AD6360">
        <w:rPr>
          <w:rFonts w:ascii="Times New Roman" w:eastAsia="Times New Roman" w:hAnsi="Times New Roman"/>
          <w:sz w:val="24"/>
          <w:szCs w:val="24"/>
          <w:lang w:eastAsia="ru-RU"/>
        </w:rPr>
        <w:t xml:space="preserve"> «</w:t>
      </w:r>
      <w:r w:rsidR="0017512A" w:rsidRPr="00AD6360">
        <w:rPr>
          <w:rFonts w:ascii="Times New Roman" w:hAnsi="Times New Roman"/>
          <w:sz w:val="24"/>
          <w:szCs w:val="24"/>
        </w:rPr>
        <w:t>Как создать и вывести на рынок инновационный продукт/услугу с государственной поддержкой</w:t>
      </w:r>
      <w:r w:rsidR="00801A92" w:rsidRPr="00AD6360">
        <w:rPr>
          <w:rFonts w:ascii="Times New Roman" w:eastAsia="Times New Roman" w:hAnsi="Times New Roman"/>
          <w:sz w:val="24"/>
          <w:szCs w:val="24"/>
          <w:lang w:eastAsia="ru-RU"/>
        </w:rPr>
        <w:t>»</w:t>
      </w:r>
      <w:r w:rsidRPr="00AD6360">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AD6360">
        <w:rPr>
          <w:rFonts w:ascii="Times New Roman" w:eastAsia="Times New Roman" w:hAnsi="Times New Roman"/>
          <w:bCs/>
          <w:sz w:val="24"/>
          <w:szCs w:val="24"/>
          <w:lang w:eastAsia="ru-RU"/>
        </w:rPr>
        <w:t xml:space="preserve">________________________________________________________________________________ </w:t>
      </w:r>
      <w:r w:rsidRPr="00AD6360">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Pr>
          <w:rFonts w:ascii="Times New Roman" w:hAnsi="Times New Roman"/>
          <w:color w:val="000000"/>
          <w:spacing w:val="-5"/>
          <w:sz w:val="24"/>
          <w:szCs w:val="24"/>
        </w:rPr>
        <w:lastRenderedPageBreak/>
        <w:t>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lastRenderedPageBreak/>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Pr>
          <w:rFonts w:ascii="Times New Roman" w:eastAsia="Times New Roman" w:hAnsi="Times New Roman"/>
          <w:bCs/>
          <w:sz w:val="24"/>
          <w:szCs w:val="24"/>
          <w:lang w:eastAsia="ru-RU"/>
        </w:rPr>
        <w:t>телефона:_</w:t>
      </w:r>
      <w:proofErr w:type="gramEnd"/>
      <w:r>
        <w:rPr>
          <w:rFonts w:ascii="Times New Roman" w:eastAsia="Times New Roman" w:hAnsi="Times New Roman"/>
          <w:bCs/>
          <w:sz w:val="24"/>
          <w:szCs w:val="24"/>
          <w:lang w:eastAsia="ru-RU"/>
        </w:rPr>
        <w:t>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w:t>
            </w:r>
            <w:r w:rsidRPr="00984F07">
              <w:rPr>
                <w:rFonts w:ascii="Times New Roman" w:hAnsi="Times New Roman"/>
                <w:sz w:val="24"/>
                <w:szCs w:val="24"/>
              </w:rPr>
              <w:lastRenderedPageBreak/>
              <w:t xml:space="preserve">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984F07">
              <w:rPr>
                <w:rFonts w:ascii="Times New Roman" w:hAnsi="Times New Roman"/>
                <w:i/>
                <w:iCs/>
                <w:sz w:val="18"/>
                <w:szCs w:val="18"/>
              </w:rPr>
              <w:t>по  организации</w:t>
            </w:r>
            <w:proofErr w:type="gramEnd"/>
            <w:r w:rsidRPr="00984F0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7512A"/>
    <w:rsid w:val="0019471C"/>
    <w:rsid w:val="00201C9C"/>
    <w:rsid w:val="00617A3B"/>
    <w:rsid w:val="006475C8"/>
    <w:rsid w:val="00752E41"/>
    <w:rsid w:val="007A0599"/>
    <w:rsid w:val="00801A92"/>
    <w:rsid w:val="008A21E6"/>
    <w:rsid w:val="00942578"/>
    <w:rsid w:val="00952B43"/>
    <w:rsid w:val="00984F07"/>
    <w:rsid w:val="00AD6360"/>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2400</Words>
  <Characters>13684</Characters>
  <Application>Microsoft Office Word</Application>
  <DocSecurity>0</DocSecurity>
  <Lines>114</Lines>
  <Paragraphs>32</Paragraphs>
  <ScaleCrop>false</ScaleCrop>
  <Company/>
  <LinksUpToDate>false</LinksUpToDate>
  <CharactersWithSpaces>16052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8</cp:revision>
  <dcterms:created xsi:type="dcterms:W3CDTF">2023-05-24T15:14:00Z</dcterms:created>
  <dcterms:modified xsi:type="dcterms:W3CDTF">2023-06-09T05:54:00Z</dcterms:modified>
</cp:coreProperties>
</file>